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>УТВЕРЖДАЮ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 xml:space="preserve">Исполнительный директор 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>БФ «НАШЕ ВРЕМЯ»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right"/>
        <w:rPr>
          <w:rFonts w:ascii="Arial" w:hAnsi="Arial" w:cs="Arial"/>
          <w:b/>
          <w:b/>
        </w:rPr>
      </w:pPr>
      <w:r>
        <w:rPr>
          <w:rFonts w:cs="Arial" w:ascii="Arial" w:hAnsi="Arial"/>
        </w:rPr>
        <w:t>________О.А. Бадрызлова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Положение 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о проведении конкурса  общественного признания </w:t>
      </w:r>
    </w:p>
    <w:p>
      <w:pPr>
        <w:pStyle w:val="Normal"/>
        <w:jc w:val="center"/>
        <w:rPr/>
      </w:pPr>
      <w:r>
        <w:rPr>
          <w:rFonts w:cs="Arial" w:ascii="Arial" w:hAnsi="Arial"/>
          <w:b/>
        </w:rPr>
        <w:t xml:space="preserve">«Лучшие из Лучших» </w:t>
      </w:r>
    </w:p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на территории Голышмановского городского округа.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Актуальность:</w:t>
      </w:r>
    </w:p>
    <w:p>
      <w:pPr>
        <w:pStyle w:val="Normal"/>
        <w:jc w:val="both"/>
        <w:rPr>
          <w:rFonts w:ascii="Arial" w:hAnsi="Arial" w:cs="Arial"/>
          <w:color w:val="010101"/>
        </w:rPr>
      </w:pPr>
      <w:r>
        <w:rPr>
          <w:rFonts w:cs="Arial" w:ascii="Arial" w:hAnsi="Arial"/>
        </w:rPr>
        <w:t xml:space="preserve">      </w:t>
      </w:r>
      <w:r>
        <w:rPr>
          <w:rFonts w:cs="Arial" w:ascii="Arial" w:hAnsi="Arial"/>
        </w:rPr>
        <w:t xml:space="preserve">На территории Голышмановского городского округа  с каждым годом повышается активность граждан, некоммерческих и общественных организаций. Инициативные группы,  общественные организации, организации различных форм собственности, активные граждане решают социальные проблемы территории и  общества. Возникает необходимость поддержки активности жителей,  </w:t>
      </w:r>
      <w:r>
        <w:rPr>
          <w:rFonts w:cs="Arial" w:ascii="Arial" w:hAnsi="Arial"/>
          <w:color w:val="010101"/>
        </w:rPr>
        <w:t xml:space="preserve">обобщения опыта добровольческой деятельности активных граждан и организаций, поощрения за вклад в развитие территории и общества Голышмановского городского округа. </w:t>
      </w:r>
    </w:p>
    <w:p>
      <w:pPr>
        <w:pStyle w:val="Normal"/>
        <w:jc w:val="both"/>
        <w:rPr/>
      </w:pPr>
      <w:r>
        <w:rPr>
          <w:rFonts w:cs="Arial" w:ascii="Arial" w:hAnsi="Arial"/>
          <w:color w:val="010101"/>
        </w:rPr>
        <w:t xml:space="preserve">    </w:t>
      </w:r>
      <w:r>
        <w:rPr>
          <w:rFonts w:cs="Arial" w:ascii="Arial" w:hAnsi="Arial"/>
          <w:color w:val="010101"/>
        </w:rPr>
        <w:t xml:space="preserve">С этой целью проводится конкурс общественного признания  «Лучшие из Лучших» (далее Конкурс). 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TableStyle2"/>
        <w:jc w:val="both"/>
        <w:rPr/>
      </w:pPr>
      <w:r>
        <w:rPr>
          <w:rFonts w:cs="Arial" w:ascii="Arial" w:hAnsi="Arial"/>
          <w:b/>
          <w:sz w:val="24"/>
          <w:szCs w:val="24"/>
        </w:rPr>
        <w:t xml:space="preserve">Цель конкурса: </w:t>
      </w:r>
      <w:r>
        <w:rPr>
          <w:rFonts w:cs="Arial" w:ascii="Arial" w:hAnsi="Arial"/>
          <w:color w:val="010101"/>
          <w:sz w:val="24"/>
          <w:szCs w:val="24"/>
        </w:rPr>
        <w:t xml:space="preserve">поддержка активной гражданской позиции голышмановцев, в том числе среди молодежи;  поощрение  активной позиции сопричастности жителей к судьбе своей родины, поддержка общественных инициатив, направленных на улучшение качества жизни в округе; </w:t>
      </w:r>
      <w:r>
        <w:rPr>
          <w:rFonts w:cs="Arial" w:ascii="Arial" w:hAnsi="Arial"/>
          <w:sz w:val="24"/>
          <w:szCs w:val="24"/>
        </w:rPr>
        <w:t>в</w:t>
      </w:r>
      <w:r>
        <w:rPr>
          <w:rFonts w:cs="Arial" w:ascii="Arial" w:hAnsi="Arial"/>
          <w:color w:val="010101"/>
          <w:sz w:val="24"/>
          <w:szCs w:val="24"/>
        </w:rPr>
        <w:t>озрождение лучших традиций благотворительности, развитие добровольчества (волонтерства) на территории Голышмановского городского округа.</w:t>
      </w:r>
    </w:p>
    <w:p>
      <w:pPr>
        <w:pStyle w:val="TableStyle2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TableStyle2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Задачи конкурса:</w:t>
      </w:r>
    </w:p>
    <w:p>
      <w:pPr>
        <w:pStyle w:val="Normal"/>
        <w:shd w:val="clear" w:color="auto" w:fill="F5F5F5"/>
        <w:spacing w:before="220" w:after="0"/>
        <w:ind w:firstLine="540"/>
        <w:jc w:val="both"/>
        <w:rPr/>
      </w:pPr>
      <w:r>
        <w:rPr>
          <w:rFonts w:cs="Arial" w:ascii="Arial" w:hAnsi="Arial"/>
          <w:color w:val="010101"/>
        </w:rPr>
        <w:t xml:space="preserve">1.  Выявить социально активных граждан, общественные организации, организации различных форм собственности, внесших вклад в развитие территории, общества в 2020 году. </w:t>
      </w:r>
    </w:p>
    <w:p>
      <w:pPr>
        <w:pStyle w:val="Normal"/>
        <w:shd w:val="clear" w:color="auto" w:fill="F5F5F5"/>
        <w:spacing w:before="220" w:after="0"/>
        <w:ind w:firstLine="540"/>
        <w:jc w:val="both"/>
        <w:rPr/>
      </w:pPr>
      <w:r>
        <w:rPr>
          <w:rFonts w:cs="Arial" w:ascii="Arial" w:hAnsi="Arial"/>
          <w:color w:val="010101"/>
        </w:rPr>
        <w:t>2.  Организовать обобщение опыта  активных граждан, общественных организаций,  организаций различных форм собственности по направлениям добровольческой деятельности, социальной активности.</w:t>
      </w:r>
    </w:p>
    <w:p>
      <w:pPr>
        <w:pStyle w:val="Normal"/>
        <w:shd w:val="clear" w:color="auto" w:fill="F5F5F5"/>
        <w:spacing w:before="220" w:after="0"/>
        <w:ind w:firstLine="540"/>
        <w:jc w:val="both"/>
        <w:rPr/>
      </w:pPr>
      <w:r>
        <w:rPr>
          <w:rFonts w:cs="Arial" w:ascii="Arial" w:hAnsi="Arial"/>
          <w:color w:val="010101"/>
        </w:rPr>
        <w:t>3.  Вовлечь граждан Голышмановского городского округа, в том числе молодежь,  в добровольческую (волонтерскую) деятельность по направлениям добровольческой деятельности.</w:t>
      </w:r>
    </w:p>
    <w:p>
      <w:pPr>
        <w:pStyle w:val="Normal"/>
        <w:shd w:val="clear" w:color="auto" w:fill="F5F5F5"/>
        <w:spacing w:before="220" w:after="0"/>
        <w:ind w:firstLine="540"/>
        <w:jc w:val="both"/>
        <w:rPr/>
      </w:pPr>
      <w:r>
        <w:rPr>
          <w:rFonts w:cs="Arial" w:ascii="Arial" w:hAnsi="Arial"/>
          <w:color w:val="010101"/>
        </w:rPr>
        <w:t xml:space="preserve">4. Организовать моральное поощрение  активной позиции сопричастности жителей к судьбе своей родины  граждан  Голышмановского городского округа, в том числе молодежи в 2020 году. </w:t>
      </w:r>
    </w:p>
    <w:p>
      <w:pPr>
        <w:pStyle w:val="TableStyle2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1"/>
        <w:ind w:left="0" w:right="-766" w:hanging="0"/>
        <w:rPr/>
      </w:pPr>
      <w:r>
        <w:rPr>
          <w:rFonts w:cs="Arial" w:ascii="Arial" w:hAnsi="Arial"/>
          <w:b/>
          <w:szCs w:val="24"/>
        </w:rPr>
        <w:t>Организаторы Конкурса:</w:t>
      </w:r>
      <w:r>
        <w:rPr>
          <w:rFonts w:cs="Arial" w:ascii="Arial" w:hAnsi="Arial"/>
          <w:szCs w:val="24"/>
        </w:rPr>
        <w:t xml:space="preserve"> </w:t>
      </w:r>
    </w:p>
    <w:p>
      <w:pPr>
        <w:pStyle w:val="1"/>
        <w:ind w:left="0" w:right="-766" w:hanging="0"/>
        <w:rPr/>
      </w:pPr>
      <w:r>
        <w:rPr>
          <w:rFonts w:cs="Arial" w:ascii="Arial" w:hAnsi="Arial"/>
          <w:szCs w:val="24"/>
        </w:rPr>
        <w:t xml:space="preserve"> </w:t>
      </w:r>
      <w:r>
        <w:rPr>
          <w:rFonts w:cs="Arial" w:ascii="Arial" w:hAnsi="Arial"/>
          <w:szCs w:val="24"/>
        </w:rPr>
        <w:t>Организаторами Конкурса являются Администрация Голышмановского городского округа, Благотворительный фонд  «НАШЕ ВРЕМЯ».</w:t>
      </w:r>
    </w:p>
    <w:p>
      <w:pPr>
        <w:pStyle w:val="TableStyle2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 </w:t>
      </w:r>
    </w:p>
    <w:p>
      <w:pPr>
        <w:pStyle w:val="TableStyle2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TableStyle2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TableStyle2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TableStyle2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  </w:t>
      </w:r>
      <w:r>
        <w:rPr>
          <w:rFonts w:cs="Arial" w:ascii="Arial" w:hAnsi="Arial"/>
          <w:b/>
          <w:sz w:val="24"/>
          <w:szCs w:val="24"/>
        </w:rPr>
        <w:t xml:space="preserve">Участники: </w:t>
      </w:r>
    </w:p>
    <w:p>
      <w:pPr>
        <w:pStyle w:val="TableStyle2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TableStyle2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     </w:t>
      </w:r>
      <w:r>
        <w:rPr>
          <w:rFonts w:cs="Arial" w:ascii="Arial" w:hAnsi="Arial"/>
          <w:sz w:val="24"/>
          <w:szCs w:val="24"/>
        </w:rPr>
        <w:t>В Конкурсе могут принять участие активные граждане, в том числе молодежь,   инициативные группы, общественные организации, организации различной форм собственности, проживающие и действующие на территории Голышмановского городского округа,  имеющие активную гражданскую позицию,  занимающиеся  добровольческой (волонтерской) деятельностью, внесшие вклад в развитие территории и общества в 2020 году.</w:t>
      </w:r>
    </w:p>
    <w:p>
      <w:pPr>
        <w:pStyle w:val="TableStyle2"/>
        <w:jc w:val="both"/>
        <w:rPr/>
      </w:pPr>
      <w:r>
        <w:rPr/>
      </w:r>
    </w:p>
    <w:p>
      <w:pPr>
        <w:pStyle w:val="NoSpacing"/>
        <w:jc w:val="both"/>
        <w:rPr/>
      </w:pPr>
      <w:r>
        <w:rPr>
          <w:rFonts w:cs="Arial" w:ascii="Arial" w:hAnsi="Arial"/>
          <w:b/>
          <w:szCs w:val="24"/>
          <w:lang w:eastAsia="ru-RU"/>
        </w:rPr>
        <w:t xml:space="preserve">Место и сроки  проведения конкурса: </w:t>
      </w:r>
      <w:r>
        <w:rPr>
          <w:rFonts w:cs="Arial" w:ascii="Arial" w:hAnsi="Arial"/>
          <w:szCs w:val="24"/>
          <w:lang w:eastAsia="ru-RU"/>
        </w:rPr>
        <w:t>Голышмановский городской округ, октябрь - ноябрь 2020 года</w:t>
      </w:r>
    </w:p>
    <w:p>
      <w:pPr>
        <w:pStyle w:val="NoSpacing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p>
      <w:pPr>
        <w:pStyle w:val="NoSpacing"/>
        <w:jc w:val="both"/>
        <w:rPr/>
      </w:pPr>
      <w:bookmarkStart w:id="0" w:name="__DdeLink__645_699031099"/>
      <w:r>
        <w:rPr>
          <w:rFonts w:cs="Arial" w:ascii="Arial" w:hAnsi="Arial"/>
          <w:b/>
          <w:szCs w:val="24"/>
          <w:lang w:eastAsia="ru-RU"/>
        </w:rPr>
        <w:t>Условия проведения конкурса:</w:t>
      </w:r>
      <w:bookmarkEnd w:id="0"/>
    </w:p>
    <w:p>
      <w:pPr>
        <w:pStyle w:val="Normal"/>
        <w:shd w:val="clear" w:color="auto" w:fill="FFFFFF"/>
        <w:jc w:val="both"/>
        <w:rPr/>
      </w:pPr>
      <w:r>
        <w:rPr>
          <w:rFonts w:cs="Arial" w:ascii="Arial" w:hAnsi="Arial"/>
          <w:color w:val="000000"/>
        </w:rPr>
        <w:t xml:space="preserve">    </w:t>
      </w:r>
      <w:r>
        <w:rPr>
          <w:rFonts w:cs="Arial" w:ascii="Arial" w:hAnsi="Arial"/>
          <w:color w:val="000000"/>
        </w:rPr>
        <w:t>Заявка -  представление на участников конкурса вносят общественные организации, муниципальные учреждения, сельские поселения, СО НКО,  инициативные группы граждан и другие формирования различных направлений и форм собственности. Участники конкурса представляются только в одной номинации.</w:t>
      </w:r>
    </w:p>
    <w:p>
      <w:pPr>
        <w:pStyle w:val="NoSpacing"/>
        <w:jc w:val="both"/>
        <w:rPr/>
      </w:pPr>
      <w:r>
        <w:rPr>
          <w:rFonts w:cs="Arial" w:ascii="Arial" w:hAnsi="Arial"/>
          <w:szCs w:val="24"/>
          <w:lang w:eastAsia="ru-RU"/>
        </w:rPr>
        <w:t xml:space="preserve">     </w:t>
      </w:r>
      <w:r>
        <w:rPr>
          <w:rFonts w:cs="Arial" w:ascii="Arial" w:hAnsi="Arial"/>
          <w:szCs w:val="24"/>
          <w:lang w:eastAsia="ru-RU"/>
        </w:rPr>
        <w:t>Заявки рассматриваются экспертным советом, который формируют организаторы конкурса. Экспертный совет принимает решение конфиденциально. Решения экспертного совета пересмотру не подлежат.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jc w:val="both"/>
        <w:rPr>
          <w:rFonts w:ascii="Arial" w:hAnsi="Arial" w:cs="Arial"/>
          <w:b/>
          <w:b/>
          <w:szCs w:val="24"/>
        </w:rPr>
      </w:pPr>
      <w:r>
        <w:rPr>
          <w:rFonts w:cs="Arial" w:ascii="Arial" w:hAnsi="Arial"/>
          <w:b/>
          <w:szCs w:val="24"/>
          <w:lang w:eastAsia="ru-RU"/>
        </w:rPr>
        <w:t xml:space="preserve">Критерии конкурса: </w:t>
      </w:r>
      <w:r>
        <w:rPr>
          <w:rFonts w:cs="Arial" w:ascii="Arial" w:hAnsi="Arial"/>
          <w:szCs w:val="24"/>
          <w:lang w:eastAsia="ru-RU"/>
        </w:rPr>
        <w:t>конкретные результаты деятельности участника для людей и сообщества.</w:t>
      </w:r>
    </w:p>
    <w:p>
      <w:pPr>
        <w:pStyle w:val="TableStyle2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TableStyle2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Номинации конкурса:</w:t>
      </w:r>
    </w:p>
    <w:p>
      <w:pPr>
        <w:pStyle w:val="TableStyle2"/>
        <w:jc w:val="both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  <w:t>  </w:t>
      </w:r>
      <w:r>
        <w:rPr>
          <w:rFonts w:cs="Arial" w:ascii="Arial" w:hAnsi="Arial"/>
          <w:b/>
          <w:bCs/>
          <w:i/>
          <w:iCs/>
          <w:szCs w:val="24"/>
          <w:lang w:eastAsia="ru-RU"/>
        </w:rPr>
        <w:t>«Радуга жизни»</w:t>
      </w:r>
      <w:r>
        <w:rPr>
          <w:rFonts w:cs="Arial" w:ascii="Arial" w:hAnsi="Arial"/>
          <w:szCs w:val="24"/>
          <w:lang w:eastAsia="ru-RU"/>
        </w:rPr>
        <w:t> - для активных людей старшего возраста.</w:t>
      </w:r>
    </w:p>
    <w:p>
      <w:pPr>
        <w:pStyle w:val="NoSpacing"/>
        <w:jc w:val="both"/>
        <w:rPr>
          <w:rFonts w:ascii="Arial" w:hAnsi="Arial" w:cs="Arial"/>
          <w:color w:val="000000"/>
          <w:szCs w:val="24"/>
          <w:highlight w:val="white"/>
        </w:rPr>
      </w:pPr>
      <w:r>
        <w:rPr>
          <w:rFonts w:cs="Arial" w:ascii="Arial" w:hAnsi="Arial"/>
          <w:b/>
          <w:color w:val="000000"/>
          <w:szCs w:val="24"/>
          <w:shd w:fill="FFFFFF" w:val="clear"/>
        </w:rPr>
        <w:t xml:space="preserve">   </w:t>
      </w:r>
      <w:r>
        <w:rPr>
          <w:rFonts w:cs="Arial" w:ascii="Arial" w:hAnsi="Arial"/>
          <w:b/>
          <w:color w:val="000000"/>
          <w:szCs w:val="24"/>
          <w:shd w:fill="FFFFFF" w:val="clear"/>
        </w:rPr>
        <w:t>КРИТЕРИИ</w:t>
      </w:r>
      <w:r>
        <w:rPr>
          <w:rFonts w:cs="Arial" w:ascii="Arial" w:hAnsi="Arial"/>
          <w:color w:val="000000"/>
          <w:szCs w:val="24"/>
          <w:shd w:fill="FFFFFF" w:val="clear"/>
        </w:rPr>
        <w:t>: гражданин «серебряного» возраста, кто активно осуществляет наставничество, вносит рациональные предложения по воспитанию молодого поколения, организации общественно-полезного досуга подростков и молодежи; ведет активную жизненную позицию, волонтер «серебряного» возраста; участник общественно социальных мероприятий.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  <w:t>  </w:t>
      </w:r>
      <w:r>
        <w:rPr>
          <w:rFonts w:cs="Arial" w:ascii="Arial" w:hAnsi="Arial"/>
          <w:b/>
          <w:bCs/>
          <w:i/>
          <w:iCs/>
          <w:szCs w:val="24"/>
          <w:lang w:eastAsia="ru-RU"/>
        </w:rPr>
        <w:t>«Доброе дело»</w:t>
      </w:r>
      <w:r>
        <w:rPr>
          <w:rFonts w:cs="Arial" w:ascii="Arial" w:hAnsi="Arial"/>
          <w:szCs w:val="24"/>
          <w:lang w:eastAsia="ru-RU"/>
        </w:rPr>
        <w:t> - для тех, кто не замыкается в рамках своего бизнеса, работая на благо сообщества.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b/>
          <w:szCs w:val="24"/>
          <w:lang w:eastAsia="ru-RU"/>
        </w:rPr>
        <w:t>КРИТЕРИИ:</w:t>
      </w:r>
      <w:r>
        <w:rPr>
          <w:rFonts w:cs="Arial" w:ascii="Arial" w:hAnsi="Arial"/>
          <w:szCs w:val="24"/>
          <w:lang w:eastAsia="ru-RU"/>
        </w:rPr>
        <w:t xml:space="preserve"> руководители ИП, финансирующие и участвующие в разработке и реализации проектов   различных областей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  <w:t>  </w:t>
      </w:r>
      <w:r>
        <w:rPr>
          <w:rFonts w:cs="Arial" w:ascii="Arial" w:hAnsi="Arial"/>
          <w:b/>
          <w:bCs/>
          <w:i/>
          <w:iCs/>
          <w:szCs w:val="24"/>
          <w:lang w:eastAsia="ru-RU"/>
        </w:rPr>
        <w:t>«С любовью к людям»</w:t>
      </w:r>
      <w:r>
        <w:rPr>
          <w:rFonts w:cs="Arial" w:ascii="Arial" w:hAnsi="Arial"/>
          <w:szCs w:val="24"/>
          <w:lang w:eastAsia="ru-RU"/>
        </w:rPr>
        <w:t> - для тех, кто от чистого сердца помогает людям или сумел организовать людей вокруг себя на добрые дела.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b/>
          <w:szCs w:val="24"/>
          <w:lang w:eastAsia="ru-RU"/>
        </w:rPr>
        <w:t>КРИТЕРИИ:</w:t>
      </w:r>
      <w:r>
        <w:rPr>
          <w:rFonts w:cs="Arial" w:ascii="Arial" w:hAnsi="Arial"/>
          <w:szCs w:val="24"/>
          <w:lang w:eastAsia="ru-RU"/>
        </w:rPr>
        <w:t xml:space="preserve"> </w:t>
      </w:r>
      <w:r>
        <w:rPr>
          <w:rFonts w:cs="Arial" w:ascii="Arial" w:hAnsi="Arial"/>
          <w:szCs w:val="24"/>
        </w:rPr>
        <w:t xml:space="preserve">активные граждане и организации всех форм собственности,             </w:t>
      </w:r>
      <w:r>
        <w:rPr>
          <w:rFonts w:cs="Arial" w:ascii="Arial" w:hAnsi="Arial"/>
          <w:szCs w:val="24"/>
          <w:lang w:eastAsia="ru-RU"/>
        </w:rPr>
        <w:t xml:space="preserve"> участвующие в благотворительной деятельности, достигшие общественно полезных целей.</w:t>
      </w:r>
      <w:r>
        <w:rPr>
          <w:rFonts w:cs="Arial" w:ascii="Arial" w:hAnsi="Arial"/>
          <w:szCs w:val="24"/>
        </w:rPr>
        <w:t xml:space="preserve"> Использование новых форм и методов работы, разработка и реализация актуальных добровольческих (волонтерских) проектов.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b/>
          <w:i/>
          <w:szCs w:val="24"/>
          <w:lang w:eastAsia="ru-RU"/>
        </w:rPr>
        <w:t>«Открытое сердце»</w:t>
      </w:r>
      <w:r>
        <w:rPr>
          <w:rFonts w:cs="Arial" w:ascii="Arial" w:hAnsi="Arial"/>
          <w:szCs w:val="24"/>
          <w:lang w:eastAsia="ru-RU"/>
        </w:rPr>
        <w:t xml:space="preserve"> - для общественных объединений, социальных предпринимателей, осуществляющих социально значимую деятельность, реализующих добровольческие идеи.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b/>
          <w:szCs w:val="24"/>
          <w:lang w:eastAsia="ru-RU"/>
        </w:rPr>
        <w:t>КРИТЕРИИ:</w:t>
      </w:r>
      <w:r>
        <w:rPr>
          <w:rFonts w:cs="Arial" w:ascii="Arial" w:hAnsi="Arial"/>
          <w:szCs w:val="24"/>
          <w:lang w:eastAsia="ru-RU"/>
        </w:rPr>
        <w:t xml:space="preserve"> </w:t>
      </w:r>
      <w:r>
        <w:rPr>
          <w:rFonts w:cs="Arial" w:ascii="Arial" w:hAnsi="Arial"/>
          <w:szCs w:val="24"/>
        </w:rPr>
        <w:t xml:space="preserve">общественные объединения и социальные предприниматели, участвующие в </w:t>
      </w:r>
      <w:r>
        <w:rPr>
          <w:rFonts w:cs="Arial" w:ascii="Arial" w:hAnsi="Arial"/>
          <w:szCs w:val="24"/>
          <w:lang w:eastAsia="ru-RU"/>
        </w:rPr>
        <w:t xml:space="preserve"> </w:t>
      </w:r>
      <w:r>
        <w:rPr>
          <w:rFonts w:ascii="Roboto-Regular" w:hAnsi="Roboto-Regular"/>
          <w:color w:val="000000"/>
          <w:sz w:val="23"/>
          <w:szCs w:val="23"/>
        </w:rPr>
        <w:t xml:space="preserve"> </w:t>
      </w:r>
      <w:r>
        <w:rPr>
          <w:rFonts w:cs="Arial" w:ascii="Arial" w:hAnsi="Arial"/>
          <w:szCs w:val="24"/>
          <w:lang w:eastAsia="ru-RU"/>
        </w:rPr>
        <w:t xml:space="preserve">реализации уникальных, нестандартных идей </w:t>
      </w:r>
      <w:r>
        <w:rPr>
          <w:rFonts w:cs="Arial" w:ascii="Arial" w:hAnsi="Arial"/>
          <w:color w:val="000000"/>
          <w:szCs w:val="24"/>
        </w:rPr>
        <w:t xml:space="preserve">не направленных на получение какой-либо прибыли, а  является результатом свободного осознанного выбора самого человека, </w:t>
      </w:r>
      <w:r>
        <w:rPr>
          <w:rFonts w:ascii="Roboto-Regular" w:hAnsi="Roboto-Regular"/>
          <w:color w:val="000000"/>
          <w:sz w:val="23"/>
          <w:szCs w:val="23"/>
          <w:shd w:fill="FFFFFF" w:val="clear"/>
        </w:rPr>
        <w:t> </w:t>
      </w:r>
      <w:r>
        <w:rPr>
          <w:rFonts w:cs="Arial" w:ascii="Arial" w:hAnsi="Arial"/>
          <w:color w:val="000000"/>
          <w:szCs w:val="24"/>
          <w:shd w:fill="FFFFFF" w:val="clear"/>
        </w:rPr>
        <w:t>результат, приносящий существенную пользу  обществу.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  <w:t> </w:t>
      </w:r>
      <w:r>
        <w:rPr>
          <w:rFonts w:cs="Arial" w:ascii="Arial" w:hAnsi="Arial"/>
          <w:b/>
          <w:bCs/>
          <w:i/>
          <w:iCs/>
          <w:szCs w:val="24"/>
          <w:lang w:eastAsia="ru-RU"/>
        </w:rPr>
        <w:t>«Молодое поколение»</w:t>
      </w:r>
      <w:r>
        <w:rPr>
          <w:rFonts w:cs="Arial" w:ascii="Arial" w:hAnsi="Arial"/>
          <w:szCs w:val="24"/>
          <w:lang w:eastAsia="ru-RU"/>
        </w:rPr>
        <w:t> - для тех, кто молод и активен (возраст до 35 лет).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b/>
          <w:szCs w:val="24"/>
          <w:lang w:eastAsia="ru-RU"/>
        </w:rPr>
        <w:t>КРИТЕРИИ:</w:t>
      </w:r>
      <w:r>
        <w:rPr>
          <w:rFonts w:cs="Arial" w:ascii="Arial" w:hAnsi="Arial"/>
          <w:szCs w:val="24"/>
          <w:lang w:eastAsia="ru-RU"/>
        </w:rPr>
        <w:t xml:space="preserve"> представители молодого поколения, достигшие высоких результатов в обучении и творчестве, являющиеся надеждой и перспективой округа. За яркий дебют молодых людей в профессии, науке, спорте, бизнесе, гражданской активности.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  <w:t> </w:t>
      </w:r>
      <w:r>
        <w:rPr>
          <w:rFonts w:cs="Arial" w:ascii="Arial" w:hAnsi="Arial"/>
          <w:b/>
          <w:bCs/>
          <w:i/>
          <w:iCs/>
          <w:szCs w:val="24"/>
          <w:lang w:eastAsia="ru-RU"/>
        </w:rPr>
        <w:t>«Настоящий хозяин»</w:t>
      </w:r>
      <w:r>
        <w:rPr>
          <w:rFonts w:cs="Arial" w:ascii="Arial" w:hAnsi="Arial"/>
          <w:szCs w:val="24"/>
          <w:lang w:eastAsia="ru-RU"/>
        </w:rPr>
        <w:t> - для тех, кто вносит вклад в благоустройство своего подъезда, дома, двора, детской или спортивной площадки, улицы и села.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b/>
          <w:szCs w:val="24"/>
        </w:rPr>
        <w:t>КРИТЕРИИ:</w:t>
      </w:r>
      <w:r>
        <w:rPr>
          <w:rFonts w:cs="Arial" w:ascii="Arial" w:hAnsi="Arial"/>
          <w:szCs w:val="24"/>
        </w:rPr>
        <w:t xml:space="preserve"> активные граждане и организации всех форм собственности, кто организует  комфортную  среду, создает новые культурные пространства, оказывает помощь в благоустройстве населенных пунктов и сохранении экологии.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  <w:t> </w:t>
      </w:r>
      <w:r>
        <w:rPr>
          <w:rFonts w:cs="Arial" w:ascii="Arial" w:hAnsi="Arial"/>
          <w:b/>
          <w:bCs/>
          <w:i/>
          <w:iCs/>
          <w:szCs w:val="24"/>
          <w:lang w:eastAsia="ru-RU"/>
        </w:rPr>
        <w:t>«От всей души»</w:t>
      </w:r>
      <w:r>
        <w:rPr>
          <w:rFonts w:cs="Arial" w:ascii="Arial" w:hAnsi="Arial"/>
          <w:szCs w:val="24"/>
          <w:lang w:eastAsia="ru-RU"/>
        </w:rPr>
        <w:t> - для тех, кто развивает различные виды творчества и передает национальные традиции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b/>
          <w:szCs w:val="24"/>
          <w:lang w:eastAsia="ru-RU"/>
        </w:rPr>
        <w:t>КРИТЕРИИ:</w:t>
      </w:r>
      <w:r>
        <w:rPr>
          <w:rFonts w:cs="Arial" w:ascii="Arial" w:hAnsi="Arial"/>
          <w:color w:val="000000"/>
          <w:szCs w:val="24"/>
          <w:shd w:fill="FFFFFF" w:val="clear"/>
        </w:rPr>
        <w:t xml:space="preserve"> </w:t>
      </w:r>
      <w:r>
        <w:rPr>
          <w:rFonts w:cs="Arial" w:ascii="Arial" w:hAnsi="Arial"/>
          <w:szCs w:val="24"/>
        </w:rPr>
        <w:t>активные граждане и организации всех форм собственности</w:t>
      </w:r>
      <w:r>
        <w:rPr>
          <w:rFonts w:cs="Arial" w:ascii="Arial" w:hAnsi="Arial"/>
          <w:color w:val="000000"/>
          <w:szCs w:val="24"/>
          <w:shd w:fill="FFFFFF" w:val="clear"/>
        </w:rPr>
        <w:t>, кто реализует  мероприятия по  сохранению и восстановлению разнообразных видов и форм традиционной народной культуры. Развитие творческого потенциала у различных слоев населения.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  <w:t> </w:t>
      </w:r>
      <w:r>
        <w:rPr>
          <w:rFonts w:cs="Arial" w:ascii="Arial" w:hAnsi="Arial"/>
          <w:b/>
          <w:bCs/>
          <w:i/>
          <w:iCs/>
          <w:szCs w:val="24"/>
          <w:lang w:eastAsia="ru-RU"/>
        </w:rPr>
        <w:t>«Семейные ценности»</w:t>
      </w:r>
      <w:r>
        <w:rPr>
          <w:rFonts w:cs="Arial" w:ascii="Arial" w:hAnsi="Arial"/>
          <w:szCs w:val="24"/>
          <w:lang w:eastAsia="ru-RU"/>
        </w:rPr>
        <w:t> - для активных семей, занимающихся общественно полезной деятельностью.</w:t>
      </w:r>
    </w:p>
    <w:p>
      <w:pPr>
        <w:pStyle w:val="Normal"/>
        <w:shd w:val="clear" w:color="auto" w:fill="FFFFFF"/>
        <w:jc w:val="both"/>
        <w:rPr>
          <w:rFonts w:ascii="Arial" w:hAnsi="Arial" w:cs="Arial"/>
        </w:rPr>
      </w:pPr>
      <w:r>
        <w:rPr>
          <w:rFonts w:cs="Arial" w:ascii="Arial" w:hAnsi="Arial"/>
          <w:b/>
        </w:rPr>
        <w:t>КРИТЕРИИ:</w:t>
      </w:r>
      <w:r>
        <w:rPr>
          <w:rFonts w:cs="Arial" w:ascii="Arial" w:hAnsi="Arial"/>
        </w:rPr>
        <w:t xml:space="preserve"> активные семьи, чьи жизненные позиции направлены на </w:t>
      </w:r>
      <w:r>
        <w:rPr>
          <w:rFonts w:cs="Arial" w:ascii="Arial" w:hAnsi="Arial"/>
          <w:color w:val="000000"/>
          <w:shd w:fill="FFFFFF" w:val="clear"/>
        </w:rPr>
        <w:t xml:space="preserve"> поддержку престижа материнства и отцовства, </w:t>
      </w:r>
      <w:r>
        <w:rPr>
          <w:rFonts w:cs="Arial" w:ascii="Arial" w:hAnsi="Arial"/>
        </w:rPr>
        <w:t>содействие творческому самовыражению, укреплению связи между поколениями семьи; формирование  уважительного отношения к родителям.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b/>
          <w:i/>
          <w:szCs w:val="24"/>
          <w:lang w:eastAsia="ru-RU"/>
        </w:rPr>
        <w:t>«Поддержка добровольческих инициатив»</w:t>
      </w:r>
      <w:r>
        <w:rPr>
          <w:rFonts w:cs="Arial" w:ascii="Arial" w:hAnsi="Arial"/>
          <w:szCs w:val="24"/>
          <w:lang w:eastAsia="ru-RU"/>
        </w:rPr>
        <w:t xml:space="preserve"> - для юридических лиц всех организационно – правовых форм (учреждения, сельские поселения, СО НКО), создающие условия для развития добровольчества.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b/>
          <w:szCs w:val="24"/>
          <w:lang w:eastAsia="ru-RU"/>
        </w:rPr>
        <w:t>КРИТЕРИИ:</w:t>
      </w:r>
      <w:r>
        <w:rPr>
          <w:rFonts w:cs="Arial" w:ascii="Arial" w:hAnsi="Arial"/>
          <w:szCs w:val="24"/>
          <w:lang w:eastAsia="ru-RU"/>
        </w:rPr>
        <w:t xml:space="preserve"> </w:t>
      </w:r>
      <w:r>
        <w:rPr>
          <w:rFonts w:cs="Arial" w:ascii="Arial" w:hAnsi="Arial"/>
          <w:szCs w:val="24"/>
        </w:rPr>
        <w:t>организации всех форм собственности,</w:t>
      </w:r>
      <w:r>
        <w:rPr>
          <w:rFonts w:cs="Arial" w:ascii="Arial" w:hAnsi="Arial"/>
          <w:szCs w:val="24"/>
          <w:lang w:eastAsia="ru-RU"/>
        </w:rPr>
        <w:t xml:space="preserve"> осуществляющие общественно значимую деятельность, реализующие свой потенциал и добровольческие идеи. </w:t>
      </w:r>
      <w:r>
        <w:rPr>
          <w:rFonts w:cs="Arial" w:ascii="Arial" w:hAnsi="Arial"/>
          <w:color w:val="000000"/>
          <w:szCs w:val="24"/>
          <w:shd w:fill="FFFFFF" w:val="clear"/>
        </w:rPr>
        <w:t>Развитие и поддержку добровольческих инициатив в любом из направлений деятельности.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b/>
          <w:i/>
          <w:szCs w:val="24"/>
          <w:lang w:eastAsia="ru-RU"/>
        </w:rPr>
        <w:t>«Корпоративное добровольчество»</w:t>
      </w:r>
      <w:r>
        <w:rPr>
          <w:rFonts w:cs="Arial" w:ascii="Arial" w:hAnsi="Arial"/>
          <w:szCs w:val="24"/>
          <w:lang w:eastAsia="ru-RU"/>
        </w:rPr>
        <w:t xml:space="preserve"> - для юридических лиц (руководители) всех организационно – правовых форм (учреждения, сельские поселения, СО НКО).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b/>
          <w:szCs w:val="24"/>
          <w:lang w:eastAsia="ru-RU"/>
        </w:rPr>
        <w:t>КРИТЕРИИ:</w:t>
      </w:r>
      <w:r>
        <w:rPr>
          <w:rFonts w:cs="Arial" w:ascii="Arial" w:hAnsi="Arial"/>
          <w:szCs w:val="24"/>
          <w:lang w:eastAsia="ru-RU"/>
        </w:rPr>
        <w:t xml:space="preserve"> руководители, развивающие и поддерживающие добровольчество своих сотрудников, реализующих внутрикорпоративные социальные программы, благотворительные проекты,  активно участвующие  в общественной жизни  организации и проведении креативных, инновационных мероприятий. </w:t>
      </w:r>
      <w:r>
        <w:rPr>
          <w:rFonts w:cs="Arial" w:ascii="Arial" w:hAnsi="Arial"/>
          <w:szCs w:val="24"/>
        </w:rPr>
        <w:t>Вовлечение представителей и сотрудников учреждений  в социально-значимую деятельность на безвозмездной основе и реализация их личностного потенциала. Стимулирование и содействие развитию добровольческой деятельности.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b/>
          <w:i/>
          <w:szCs w:val="24"/>
          <w:lang w:eastAsia="ru-RU"/>
        </w:rPr>
        <w:t>«Патриот земли Голышмановской»</w:t>
      </w:r>
      <w:r>
        <w:rPr>
          <w:rFonts w:cs="Arial" w:ascii="Arial" w:hAnsi="Arial"/>
          <w:szCs w:val="24"/>
          <w:lang w:eastAsia="ru-RU"/>
        </w:rPr>
        <w:t xml:space="preserve"> - для тех, кто ведет активную работу по патриотическому воспитанию подрастающего поколения.</w:t>
      </w:r>
    </w:p>
    <w:p>
      <w:pPr>
        <w:pStyle w:val="NoSpacing"/>
        <w:jc w:val="both"/>
        <w:rPr>
          <w:rFonts w:ascii="Arial" w:hAnsi="Arial" w:cs="Arial"/>
          <w:color w:val="000000"/>
          <w:szCs w:val="24"/>
          <w:highlight w:val="white"/>
        </w:rPr>
      </w:pPr>
      <w:r>
        <w:rPr>
          <w:rFonts w:cs="Arial" w:ascii="Arial" w:hAnsi="Arial"/>
          <w:b/>
          <w:szCs w:val="24"/>
          <w:lang w:eastAsia="ru-RU"/>
        </w:rPr>
        <w:t>КРИТЕРИИ:</w:t>
      </w:r>
      <w:r>
        <w:rPr>
          <w:rFonts w:cs="Arial" w:ascii="Arial" w:hAnsi="Arial"/>
          <w:szCs w:val="24"/>
        </w:rPr>
        <w:t xml:space="preserve"> активные граждане и организации всех форм собственности,</w:t>
      </w:r>
      <w:r>
        <w:rPr>
          <w:rFonts w:cs="Arial" w:ascii="Arial" w:hAnsi="Arial"/>
          <w:b/>
          <w:szCs w:val="24"/>
          <w:lang w:eastAsia="ru-RU"/>
        </w:rPr>
        <w:t xml:space="preserve"> </w:t>
      </w:r>
      <w:r>
        <w:rPr>
          <w:rFonts w:cs="Arial" w:ascii="Arial" w:hAnsi="Arial"/>
          <w:szCs w:val="24"/>
        </w:rPr>
        <w:t>использующие новые формы и методы работы,</w:t>
      </w:r>
      <w:r>
        <w:rPr>
          <w:rFonts w:cs="Arial" w:ascii="Arial" w:hAnsi="Arial"/>
          <w:color w:val="000000"/>
          <w:szCs w:val="24"/>
          <w:shd w:fill="FFFFFF" w:val="clear"/>
        </w:rPr>
        <w:t xml:space="preserve"> направленные на формирование  гражданственности, патриотизма, активной жизненной позиции,  вовлечение жителей  в  деятельность по патриотическому воспитанию.</w:t>
      </w:r>
    </w:p>
    <w:p>
      <w:pPr>
        <w:pStyle w:val="NoSpacing"/>
        <w:jc w:val="both"/>
        <w:rPr>
          <w:rFonts w:ascii="Arial" w:hAnsi="Arial" w:cs="Arial"/>
          <w:color w:val="000000"/>
          <w:szCs w:val="24"/>
          <w:highlight w:val="white"/>
        </w:rPr>
      </w:pPr>
      <w:r>
        <w:rPr>
          <w:rFonts w:cs="Arial" w:ascii="Arial" w:hAnsi="Arial"/>
          <w:b/>
          <w:i/>
          <w:color w:val="000000"/>
          <w:szCs w:val="24"/>
          <w:shd w:fill="FFFFFF" w:val="clear"/>
        </w:rPr>
        <w:t>«Поступок года»</w:t>
      </w:r>
      <w:r>
        <w:rPr>
          <w:rFonts w:cs="Arial" w:ascii="Arial" w:hAnsi="Arial"/>
          <w:color w:val="000000"/>
          <w:szCs w:val="24"/>
          <w:shd w:fill="FFFFFF" w:val="clear"/>
        </w:rPr>
        <w:t xml:space="preserve"> - для тех жителей, кто совершил героический поступок, достойный уважения и служащий примером для окружающих.</w:t>
      </w:r>
    </w:p>
    <w:p>
      <w:pPr>
        <w:pStyle w:val="NoSpacing"/>
        <w:jc w:val="both"/>
        <w:rPr>
          <w:rFonts w:ascii="Arial" w:hAnsi="Arial" w:cs="Arial"/>
          <w:color w:val="000000"/>
          <w:szCs w:val="24"/>
          <w:highlight w:val="white"/>
        </w:rPr>
      </w:pPr>
      <w:r>
        <w:rPr>
          <w:rFonts w:cs="Arial" w:ascii="Arial" w:hAnsi="Arial"/>
          <w:b/>
          <w:color w:val="000000"/>
          <w:szCs w:val="24"/>
          <w:shd w:fill="FFFFFF" w:val="clear"/>
        </w:rPr>
        <w:t>КРИТЕРИИ</w:t>
      </w:r>
      <w:r>
        <w:rPr>
          <w:rFonts w:cs="Arial" w:ascii="Arial" w:hAnsi="Arial"/>
          <w:color w:val="000000"/>
          <w:szCs w:val="24"/>
          <w:shd w:fill="FFFFFF" w:val="clear"/>
        </w:rPr>
        <w:t>: житель, совершивный героический поступок (за мужество и смелость, неравнодушие и взаимопомощь).</w:t>
      </w:r>
    </w:p>
    <w:p>
      <w:pPr>
        <w:pStyle w:val="NoSpacing"/>
        <w:jc w:val="both"/>
        <w:rPr>
          <w:rFonts w:ascii="Arial" w:hAnsi="Arial" w:cs="Arial"/>
          <w:color w:val="000000"/>
          <w:szCs w:val="24"/>
          <w:highlight w:val="white"/>
        </w:rPr>
      </w:pPr>
      <w:r>
        <w:rPr>
          <w:rFonts w:cs="Arial" w:ascii="Arial" w:hAnsi="Arial"/>
          <w:b/>
          <w:i/>
          <w:color w:val="000000"/>
          <w:szCs w:val="24"/>
          <w:shd w:fill="FFFFFF" w:val="clear"/>
        </w:rPr>
        <w:t>«Сердце отдаю людям»</w:t>
      </w:r>
      <w:r>
        <w:rPr>
          <w:rFonts w:cs="Arial" w:ascii="Arial" w:hAnsi="Arial"/>
          <w:color w:val="000000"/>
          <w:szCs w:val="24"/>
          <w:shd w:fill="FFFFFF" w:val="clear"/>
        </w:rPr>
        <w:t xml:space="preserve"> - для тех, кто от чистого сердца занимается социальным волонтерством.</w:t>
      </w:r>
    </w:p>
    <w:p>
      <w:pPr>
        <w:pStyle w:val="NoSpacing"/>
        <w:jc w:val="both"/>
        <w:rPr>
          <w:rFonts w:ascii="Arial" w:hAnsi="Arial" w:cs="Arial"/>
          <w:color w:val="000000"/>
          <w:szCs w:val="24"/>
          <w:highlight w:val="white"/>
        </w:rPr>
      </w:pPr>
      <w:r>
        <w:rPr>
          <w:rFonts w:cs="Arial" w:ascii="Arial" w:hAnsi="Arial"/>
          <w:b/>
          <w:color w:val="000000"/>
          <w:szCs w:val="24"/>
          <w:shd w:fill="FFFFFF" w:val="clear"/>
        </w:rPr>
        <w:t xml:space="preserve">КРИТЕРИИ: </w:t>
      </w:r>
      <w:r>
        <w:rPr>
          <w:rFonts w:cs="Arial" w:ascii="Arial" w:hAnsi="Arial"/>
          <w:szCs w:val="24"/>
        </w:rPr>
        <w:t>активные граждане и организации всех форм собственности,</w:t>
      </w:r>
      <w:r>
        <w:rPr>
          <w:rFonts w:cs="Arial" w:ascii="Arial" w:hAnsi="Arial"/>
          <w:color w:val="000000"/>
          <w:szCs w:val="24"/>
          <w:shd w:fill="FFFFFF" w:val="clear"/>
        </w:rPr>
        <w:t xml:space="preserve"> осуществляющие социальное служение (работа с ветеранами, пожилыми людьми, инвалидами, другими социально незащищенными категориями граждан, помощь детям, донорство, решение социально значимых проблем, помощь гражданам, пострадавшим в стихийных бедствиях, медицинское волонтерство).</w:t>
      </w:r>
    </w:p>
    <w:p>
      <w:pPr>
        <w:pStyle w:val="NoSpacing"/>
        <w:jc w:val="both"/>
        <w:rPr>
          <w:rFonts w:ascii="Arial" w:hAnsi="Arial" w:cs="Arial"/>
          <w:color w:val="000000"/>
          <w:szCs w:val="24"/>
          <w:highlight w:val="white"/>
        </w:rPr>
      </w:pPr>
      <w:r>
        <w:rPr>
          <w:rFonts w:cs="Arial" w:ascii="Arial" w:hAnsi="Arial"/>
          <w:b/>
          <w:i/>
          <w:color w:val="000000"/>
          <w:szCs w:val="24"/>
          <w:shd w:fill="FFFFFF" w:val="clear"/>
        </w:rPr>
        <w:t>«Лучший социальный проект»</w:t>
      </w:r>
      <w:r>
        <w:rPr>
          <w:rFonts w:cs="Arial" w:ascii="Arial" w:hAnsi="Arial"/>
          <w:color w:val="000000"/>
          <w:szCs w:val="24"/>
          <w:shd w:fill="FFFFFF" w:val="clear"/>
        </w:rPr>
        <w:t xml:space="preserve"> - для тех, кто являлся участником окружных грантовых конкурсов 2020 года.</w:t>
      </w:r>
    </w:p>
    <w:p>
      <w:pPr>
        <w:pStyle w:val="NoSpacing"/>
        <w:jc w:val="both"/>
        <w:rPr>
          <w:rFonts w:ascii="Arial" w:hAnsi="Arial" w:cs="Arial"/>
          <w:color w:val="000000"/>
          <w:szCs w:val="24"/>
          <w:highlight w:val="white"/>
        </w:rPr>
      </w:pPr>
      <w:r>
        <w:rPr>
          <w:rFonts w:cs="Arial" w:ascii="Arial" w:hAnsi="Arial"/>
          <w:b/>
          <w:color w:val="000000"/>
          <w:szCs w:val="24"/>
          <w:shd w:fill="FFFFFF" w:val="clear"/>
        </w:rPr>
        <w:t>КРИТЕРИИ:</w:t>
      </w:r>
      <w:r>
        <w:rPr>
          <w:rFonts w:cs="Arial" w:ascii="Arial" w:hAnsi="Arial"/>
          <w:color w:val="000000"/>
          <w:szCs w:val="24"/>
          <w:shd w:fill="FFFFFF" w:val="clear"/>
        </w:rPr>
        <w:t xml:space="preserve"> проект должен был реализован на территории округа и способствовать достижению позитивных социальных изменений в обществе. Проект должен быть направлен на решение/смягчение существующих социальных проблем. Должен содержать инновационный подход. Должен иметь социальный эффект и результативность. Информационне освещение общественной инициативы. </w:t>
      </w:r>
    </w:p>
    <w:p>
      <w:pPr>
        <w:pStyle w:val="NoSpacing"/>
        <w:jc w:val="both"/>
        <w:rPr>
          <w:rFonts w:ascii="Arial" w:hAnsi="Arial" w:cs="Arial"/>
          <w:color w:val="000000"/>
          <w:szCs w:val="24"/>
          <w:highlight w:val="white"/>
        </w:rPr>
      </w:pPr>
      <w:r>
        <w:rPr>
          <w:rFonts w:cs="Arial" w:ascii="Arial" w:hAnsi="Arial"/>
          <w:color w:val="000000"/>
          <w:szCs w:val="24"/>
          <w:shd w:fill="FFFFFF" w:val="clear"/>
        </w:rPr>
      </w:r>
    </w:p>
    <w:p>
      <w:pPr>
        <w:pStyle w:val="NoSpacing"/>
        <w:jc w:val="both"/>
        <w:rPr>
          <w:rFonts w:ascii="Arial" w:hAnsi="Arial" w:cs="Arial"/>
          <w:color w:val="000000"/>
          <w:szCs w:val="24"/>
          <w:highlight w:val="white"/>
        </w:rPr>
      </w:pPr>
      <w:r>
        <w:rPr>
          <w:rFonts w:cs="Arial" w:ascii="Arial" w:hAnsi="Arial"/>
          <w:color w:val="000000"/>
          <w:szCs w:val="24"/>
          <w:shd w:fill="FFFFFF" w:val="clear"/>
        </w:rPr>
      </w:r>
    </w:p>
    <w:p>
      <w:pPr>
        <w:pStyle w:val="NoSpacing"/>
        <w:jc w:val="both"/>
        <w:rPr>
          <w:rFonts w:ascii="Arial" w:hAnsi="Arial" w:cs="Arial"/>
          <w:color w:val="000000"/>
          <w:szCs w:val="24"/>
          <w:highlight w:val="white"/>
        </w:rPr>
      </w:pPr>
      <w:r>
        <w:rPr>
          <w:rFonts w:cs="Arial" w:ascii="Arial" w:hAnsi="Arial"/>
          <w:color w:val="000000"/>
          <w:szCs w:val="24"/>
          <w:shd w:fill="FFFFFF" w:val="clear"/>
        </w:rPr>
        <w:t>Результативное взаимодействие с органами власти, бизнесом. Активная работа с молодежью, ветеранами, другими категориями населения. Успешная деятельность по привлечению дополнительных средств. Развитие актива лидеров. Межсекторное партнерство.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b/>
          <w:i/>
          <w:szCs w:val="24"/>
          <w:lang w:eastAsia="ru-RU"/>
        </w:rPr>
        <w:t>Специальная номинация - «Общественное признание»</w:t>
      </w:r>
      <w:r>
        <w:rPr>
          <w:rFonts w:cs="Arial" w:ascii="Arial" w:hAnsi="Arial"/>
          <w:szCs w:val="24"/>
          <w:lang w:eastAsia="ru-RU"/>
        </w:rPr>
        <w:t xml:space="preserve"> - для граждан, внесших заметный вклад в социальную жизнь Голышмановского городского округа.</w:t>
      </w:r>
    </w:p>
    <w:p>
      <w:pPr>
        <w:pStyle w:val="NoSpacing"/>
        <w:jc w:val="both"/>
        <w:rPr>
          <w:rFonts w:ascii="Arial" w:hAnsi="Arial" w:cs="Arial"/>
          <w:szCs w:val="24"/>
        </w:rPr>
      </w:pPr>
      <w:r>
        <w:rPr>
          <w:rFonts w:cs="Arial" w:ascii="Arial" w:hAnsi="Arial"/>
          <w:b/>
          <w:szCs w:val="24"/>
          <w:lang w:eastAsia="ru-RU"/>
        </w:rPr>
        <w:t>КРИТЕРИИ:</w:t>
      </w:r>
      <w:r>
        <w:rPr>
          <w:rFonts w:cs="Arial" w:ascii="Arial" w:hAnsi="Arial"/>
          <w:szCs w:val="24"/>
        </w:rPr>
        <w:t xml:space="preserve"> активные граждане, представители общественных и некоммерческих организаций, предприятия, учреждения и организации всех форм собственности, предприниматели, внесшие значительный вклад в социальную жизнь и развитие муниципального образования. Работающие на  повышение престижа и признания, привлечение общественного внимания к деятельности и  заслугам.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</w:rPr>
        <w:t xml:space="preserve"> </w:t>
      </w:r>
      <w:r>
        <w:rPr>
          <w:rFonts w:cs="Arial" w:ascii="Arial" w:hAnsi="Arial"/>
          <w:szCs w:val="24"/>
          <w:lang w:eastAsia="ru-RU"/>
        </w:rPr>
        <w:t>Граждане, достойные уважения и служащие примером для окружающих, демонстрирующие позитивный пример.</w:t>
      </w:r>
      <w:r>
        <w:rPr>
          <w:rFonts w:cs="Arial" w:ascii="Arial" w:hAnsi="Arial"/>
          <w:szCs w:val="24"/>
        </w:rPr>
        <w:t xml:space="preserve"> 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jc w:val="center"/>
        <w:rPr>
          <w:rFonts w:ascii="Arial" w:hAnsi="Arial" w:cs="Arial"/>
          <w:b/>
          <w:b/>
          <w:szCs w:val="24"/>
          <w:lang w:eastAsia="ru-RU"/>
        </w:rPr>
      </w:pPr>
      <w:r>
        <w:rPr>
          <w:rFonts w:cs="Arial" w:ascii="Arial" w:hAnsi="Arial"/>
          <w:b/>
          <w:szCs w:val="24"/>
          <w:lang w:eastAsia="ru-RU"/>
        </w:rPr>
      </w:r>
    </w:p>
    <w:p>
      <w:pPr>
        <w:pStyle w:val="NoSpacing"/>
        <w:jc w:val="center"/>
        <w:rPr>
          <w:rFonts w:ascii="Arial" w:hAnsi="Arial" w:cs="Arial"/>
          <w:b/>
          <w:b/>
          <w:sz w:val="28"/>
          <w:szCs w:val="28"/>
          <w:lang w:eastAsia="ru-RU"/>
        </w:rPr>
      </w:pPr>
      <w:r>
        <w:rPr>
          <w:rFonts w:cs="Arial" w:ascii="Arial" w:hAnsi="Arial"/>
          <w:b/>
          <w:sz w:val="28"/>
          <w:szCs w:val="28"/>
          <w:lang w:eastAsia="ru-RU"/>
        </w:rPr>
        <w:t>ЗАЯВКА</w:t>
      </w:r>
    </w:p>
    <w:p>
      <w:pPr>
        <w:pStyle w:val="NoSpacing"/>
        <w:jc w:val="center"/>
        <w:rPr/>
      </w:pPr>
      <w:r>
        <w:rPr>
          <w:rFonts w:cs="Arial" w:ascii="Arial" w:hAnsi="Arial"/>
          <w:b/>
          <w:sz w:val="28"/>
          <w:szCs w:val="28"/>
          <w:lang w:eastAsia="ru-RU"/>
        </w:rPr>
        <w:t xml:space="preserve">на участие в </w:t>
      </w:r>
      <w:r>
        <w:rPr>
          <w:rFonts w:cs="Arial" w:ascii="Arial" w:hAnsi="Arial"/>
          <w:b/>
          <w:sz w:val="28"/>
          <w:szCs w:val="28"/>
        </w:rPr>
        <w:t>конкурсе  общественного признания «Лучшие из Лучших»</w:t>
      </w:r>
    </w:p>
    <w:p>
      <w:pPr>
        <w:pStyle w:val="NoSpacing"/>
        <w:jc w:val="center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>на территории Голышмановского городского округа</w:t>
      </w:r>
    </w:p>
    <w:p>
      <w:pPr>
        <w:pStyle w:val="NoSpacing"/>
        <w:jc w:val="both"/>
        <w:rPr>
          <w:rFonts w:ascii="Arial" w:hAnsi="Arial" w:cs="Arial"/>
          <w:sz w:val="28"/>
          <w:szCs w:val="28"/>
        </w:rPr>
      </w:pPr>
      <w:r>
        <w:rPr>
          <w:rFonts w:cs="Arial" w:ascii="Arial" w:hAnsi="Arial"/>
          <w:sz w:val="28"/>
          <w:szCs w:val="28"/>
        </w:rPr>
      </w:r>
    </w:p>
    <w:tbl>
      <w:tblPr>
        <w:tblStyle w:val="aa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34"/>
        <w:gridCol w:w="6412"/>
        <w:gridCol w:w="3474"/>
      </w:tblGrid>
      <w:tr>
        <w:trPr/>
        <w:tc>
          <w:tcPr>
            <w:tcW w:w="53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1.</w:t>
            </w:r>
          </w:p>
        </w:tc>
        <w:tc>
          <w:tcPr>
            <w:tcW w:w="6412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>ЗАЯВИТЕЛЬ</w:t>
            </w:r>
            <w:r>
              <w:rPr>
                <w:rFonts w:cs="Arial" w:ascii="Arial" w:hAnsi="Arial"/>
                <w:szCs w:val="24"/>
              </w:rPr>
              <w:t xml:space="preserve"> (полное наименование организации с указанием организационно – правовой формы или ФИО, должность лица, подавшего заявку)</w:t>
            </w:r>
          </w:p>
        </w:tc>
        <w:tc>
          <w:tcPr>
            <w:tcW w:w="347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>
          <w:trHeight w:val="70" w:hRule="atLeast"/>
        </w:trPr>
        <w:tc>
          <w:tcPr>
            <w:tcW w:w="53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2.</w:t>
            </w:r>
          </w:p>
        </w:tc>
        <w:tc>
          <w:tcPr>
            <w:tcW w:w="6412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>ФИО</w:t>
            </w:r>
            <w:r>
              <w:rPr>
                <w:rFonts w:cs="Arial" w:ascii="Arial" w:hAnsi="Arial"/>
                <w:szCs w:val="24"/>
              </w:rPr>
              <w:t xml:space="preserve"> и должность руководителя организации, телефон</w:t>
            </w:r>
          </w:p>
        </w:tc>
        <w:tc>
          <w:tcPr>
            <w:tcW w:w="347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3.</w:t>
            </w:r>
          </w:p>
        </w:tc>
        <w:tc>
          <w:tcPr>
            <w:tcW w:w="6412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>Контактное лицо</w:t>
            </w:r>
            <w:r>
              <w:rPr>
                <w:rFonts w:cs="Arial" w:ascii="Arial" w:hAnsi="Arial"/>
                <w:szCs w:val="24"/>
              </w:rPr>
              <w:t xml:space="preserve"> по заявке (ФИО, телефон)</w:t>
            </w:r>
          </w:p>
        </w:tc>
        <w:tc>
          <w:tcPr>
            <w:tcW w:w="347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4.</w:t>
            </w:r>
          </w:p>
        </w:tc>
        <w:tc>
          <w:tcPr>
            <w:tcW w:w="6412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>НОМИНАЦИЯ</w:t>
            </w:r>
            <w:r>
              <w:rPr>
                <w:rFonts w:cs="Arial" w:ascii="Arial" w:hAnsi="Arial"/>
                <w:szCs w:val="24"/>
              </w:rPr>
              <w:t xml:space="preserve"> (указать в соответствии с положением)</w:t>
            </w:r>
          </w:p>
        </w:tc>
        <w:tc>
          <w:tcPr>
            <w:tcW w:w="347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5.</w:t>
            </w:r>
          </w:p>
        </w:tc>
        <w:tc>
          <w:tcPr>
            <w:tcW w:w="6412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>КАНДИДАТ</w:t>
            </w:r>
            <w:r>
              <w:rPr>
                <w:rFonts w:cs="Arial" w:ascii="Arial" w:hAnsi="Arial"/>
                <w:szCs w:val="24"/>
              </w:rPr>
              <w:t xml:space="preserve"> (полное наименование организации с указанием организационно – правовой формы или ФИО выдвигаемого кандидата с указанием должности, места работы или учебы, год рождеения)</w:t>
            </w:r>
          </w:p>
        </w:tc>
        <w:tc>
          <w:tcPr>
            <w:tcW w:w="347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6.</w:t>
            </w:r>
          </w:p>
        </w:tc>
        <w:tc>
          <w:tcPr>
            <w:tcW w:w="6412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b/>
                <w:szCs w:val="24"/>
              </w:rPr>
              <w:t>КОНТАКТНЫЕ ДАННЫЕ КАНДИДАТА, ВЫДВИГАЕМОГО НА КОНКУРС</w:t>
            </w:r>
            <w:r>
              <w:rPr>
                <w:rFonts w:cs="Arial" w:ascii="Arial" w:hAnsi="Arial"/>
                <w:szCs w:val="24"/>
              </w:rPr>
              <w:t>: адрес, телефон, электронная почта</w:t>
            </w:r>
          </w:p>
        </w:tc>
        <w:tc>
          <w:tcPr>
            <w:tcW w:w="347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7.</w:t>
            </w:r>
          </w:p>
        </w:tc>
        <w:tc>
          <w:tcPr>
            <w:tcW w:w="6412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>НАЗВАНИЕ РЕАЛИЗОВАННОГО КАНДИДАТОМ</w:t>
            </w:r>
            <w:r>
              <w:rPr>
                <w:rFonts w:cs="Arial" w:ascii="Arial" w:hAnsi="Arial"/>
              </w:rPr>
              <w:t xml:space="preserve"> мероприятия, программы, акции, проекта, поступка, представленного на Конкурс.</w:t>
            </w:r>
          </w:p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  <w:tc>
          <w:tcPr>
            <w:tcW w:w="347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</w:tbl>
    <w:p>
      <w:pPr>
        <w:pStyle w:val="NoSpacing"/>
        <w:jc w:val="center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p>
      <w:pPr>
        <w:pStyle w:val="NoSpacing"/>
        <w:ind w:left="720" w:hanging="0"/>
        <w:jc w:val="center"/>
        <w:rPr>
          <w:rFonts w:ascii="Arial" w:hAnsi="Arial" w:cs="Arial"/>
          <w:b/>
          <w:b/>
          <w:sz w:val="28"/>
          <w:szCs w:val="28"/>
          <w:lang w:eastAsia="ru-RU"/>
        </w:rPr>
      </w:pPr>
      <w:r>
        <w:rPr>
          <w:rFonts w:cs="Arial" w:ascii="Arial" w:hAnsi="Arial"/>
          <w:b/>
          <w:sz w:val="28"/>
          <w:szCs w:val="28"/>
          <w:lang w:eastAsia="ru-RU"/>
        </w:rPr>
      </w:r>
    </w:p>
    <w:p>
      <w:pPr>
        <w:pStyle w:val="NoSpacing"/>
        <w:ind w:left="720" w:hanging="0"/>
        <w:jc w:val="center"/>
        <w:rPr>
          <w:rFonts w:ascii="Arial" w:hAnsi="Arial" w:cs="Arial"/>
          <w:b/>
          <w:b/>
          <w:sz w:val="28"/>
          <w:szCs w:val="28"/>
          <w:lang w:eastAsia="ru-RU"/>
        </w:rPr>
      </w:pPr>
      <w:r>
        <w:rPr>
          <w:rFonts w:cs="Arial" w:ascii="Arial" w:hAnsi="Arial"/>
          <w:b/>
          <w:sz w:val="28"/>
          <w:szCs w:val="28"/>
          <w:lang w:eastAsia="ru-RU"/>
        </w:rPr>
        <w:t>ОПИСАНИЕ</w:t>
      </w:r>
    </w:p>
    <w:p>
      <w:pPr>
        <w:pStyle w:val="NoSpacing"/>
        <w:ind w:left="720" w:hanging="0"/>
        <w:jc w:val="center"/>
        <w:rPr>
          <w:rFonts w:ascii="Arial" w:hAnsi="Arial" w:cs="Arial"/>
          <w:b/>
          <w:b/>
          <w:sz w:val="28"/>
          <w:szCs w:val="28"/>
          <w:lang w:eastAsia="ru-RU"/>
        </w:rPr>
      </w:pPr>
      <w:r>
        <w:rPr>
          <w:rFonts w:cs="Arial" w:ascii="Arial" w:hAnsi="Arial"/>
          <w:b/>
          <w:sz w:val="28"/>
          <w:szCs w:val="28"/>
          <w:lang w:eastAsia="ru-RU"/>
        </w:rPr>
        <w:t>представленного на Конкурс мероприятия, программы, акции, проекта, поступка:</w:t>
      </w:r>
    </w:p>
    <w:p>
      <w:pPr>
        <w:pStyle w:val="NoSpacing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tbl>
      <w:tblPr>
        <w:tblStyle w:val="aa"/>
        <w:tblW w:w="1042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34"/>
        <w:gridCol w:w="6412"/>
        <w:gridCol w:w="3474"/>
      </w:tblGrid>
      <w:tr>
        <w:trPr/>
        <w:tc>
          <w:tcPr>
            <w:tcW w:w="53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1.</w:t>
            </w:r>
          </w:p>
        </w:tc>
        <w:tc>
          <w:tcPr>
            <w:tcW w:w="6412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>НАЗВАНИЕ РЕАЛИЗОВАННОГО КАНДИДАТОМ</w:t>
            </w:r>
            <w:r>
              <w:rPr>
                <w:rFonts w:cs="Arial" w:ascii="Arial" w:hAnsi="Arial"/>
              </w:rPr>
              <w:t xml:space="preserve"> мероприятия, программы, акции, проекта, поступка, представленного на Конкурс.</w:t>
            </w:r>
          </w:p>
        </w:tc>
        <w:tc>
          <w:tcPr>
            <w:tcW w:w="347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10420" w:type="dxa"/>
            <w:gridSpan w:val="3"/>
            <w:tcBorders/>
          </w:tcPr>
          <w:p>
            <w:pPr>
              <w:pStyle w:val="NoSpacing"/>
              <w:ind w:left="720" w:hanging="0"/>
              <w:jc w:val="both"/>
              <w:rPr>
                <w:rFonts w:ascii="Arial" w:hAnsi="Arial" w:cs="Arial"/>
                <w:szCs w:val="24"/>
                <w:lang w:eastAsia="ru-RU"/>
              </w:rPr>
            </w:pPr>
            <w:r>
              <w:rPr>
                <w:rFonts w:cs="Arial" w:ascii="Arial" w:hAnsi="Arial"/>
                <w:szCs w:val="24"/>
              </w:rPr>
              <w:t>Описание, почему вы считаете, что этот человек – активный гражданин данной номинации. Что именно сделал человек, что позволяет считать его активным  (в чем  проявилась его социальная активность, помощь, поддержка другим людям, его бескорыстие, вовлечение в добрые дела других, какова конкретная польза от его деятельности и т.д.). Как широко он известен. Что изменилось в обществе или в людях от его деятельности.</w:t>
            </w:r>
            <w:r>
              <w:rPr>
                <w:rFonts w:cs="Arial" w:ascii="Arial" w:hAnsi="Arial"/>
                <w:szCs w:val="24"/>
                <w:lang w:eastAsia="ru-RU"/>
              </w:rPr>
              <w:t xml:space="preserve"> Почему это проект достоин победы в данной номиниции</w:t>
            </w:r>
          </w:p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2.</w:t>
            </w:r>
          </w:p>
        </w:tc>
        <w:tc>
          <w:tcPr>
            <w:tcW w:w="6412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ОСНОВНАЯ ЦЕЛЬ:</w:t>
            </w:r>
          </w:p>
        </w:tc>
        <w:tc>
          <w:tcPr>
            <w:tcW w:w="347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3.</w:t>
            </w:r>
          </w:p>
        </w:tc>
        <w:tc>
          <w:tcPr>
            <w:tcW w:w="6412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ЗАДАЧИ:</w:t>
            </w:r>
          </w:p>
        </w:tc>
        <w:tc>
          <w:tcPr>
            <w:tcW w:w="347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4.</w:t>
            </w:r>
          </w:p>
        </w:tc>
        <w:tc>
          <w:tcPr>
            <w:tcW w:w="6412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МЕТОДЫ РЕАЛИЗАЦИИ:</w:t>
            </w:r>
          </w:p>
        </w:tc>
        <w:tc>
          <w:tcPr>
            <w:tcW w:w="347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5.</w:t>
            </w:r>
          </w:p>
        </w:tc>
        <w:tc>
          <w:tcPr>
            <w:tcW w:w="6412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ТЕРРИТОРИЯ РЕАЛИЗАЦИИ:</w:t>
            </w:r>
          </w:p>
        </w:tc>
        <w:tc>
          <w:tcPr>
            <w:tcW w:w="347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6.</w:t>
            </w:r>
          </w:p>
        </w:tc>
        <w:tc>
          <w:tcPr>
            <w:tcW w:w="6412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ОБЪЕКТЫ ПОМОЩИ:</w:t>
            </w:r>
          </w:p>
        </w:tc>
        <w:tc>
          <w:tcPr>
            <w:tcW w:w="347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7.</w:t>
            </w:r>
          </w:p>
        </w:tc>
        <w:tc>
          <w:tcPr>
            <w:tcW w:w="6412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  <w:b/>
              </w:rPr>
              <w:t>РЕЗУЛЬТАТЫ:</w:t>
            </w:r>
            <w:r>
              <w:rPr>
                <w:rFonts w:cs="Arial" w:ascii="Arial" w:hAnsi="Arial"/>
              </w:rPr>
              <w:t xml:space="preserve"> (количественные, включая количество вовлеченных добровольцев, количество благополучателей, получивших помощь, количество участников мероприятий и т.д.), качественные (указать не более трех основных результатов)</w:t>
            </w:r>
          </w:p>
        </w:tc>
        <w:tc>
          <w:tcPr>
            <w:tcW w:w="347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  <w:tr>
        <w:trPr/>
        <w:tc>
          <w:tcPr>
            <w:tcW w:w="53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  <w:t>8.</w:t>
            </w:r>
          </w:p>
        </w:tc>
        <w:tc>
          <w:tcPr>
            <w:tcW w:w="6412" w:type="dxa"/>
            <w:tcBorders/>
          </w:tcPr>
          <w:p>
            <w:pPr>
              <w:pStyle w:val="Normal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КРАТКОЕ ОПИСАНИЕ ДЕЯТЕЛЬНОСТИ, ОСУЩЕСТВЛЕННОЙ КАНДИДАТОМ.</w:t>
            </w:r>
          </w:p>
        </w:tc>
        <w:tc>
          <w:tcPr>
            <w:tcW w:w="3474" w:type="dxa"/>
            <w:tcBorders/>
          </w:tcPr>
          <w:p>
            <w:pPr>
              <w:pStyle w:val="NoSpacing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cs="Arial" w:ascii="Arial" w:hAnsi="Arial"/>
                <w:szCs w:val="24"/>
              </w:rPr>
            </w:r>
          </w:p>
        </w:tc>
      </w:tr>
    </w:tbl>
    <w:p>
      <w:pPr>
        <w:pStyle w:val="NoSpacing"/>
        <w:ind w:left="720" w:hanging="0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ConsPlusNonformat"/>
        <w:widowControl/>
        <w:jc w:val="both"/>
        <w:rPr/>
      </w:pPr>
      <w:r>
        <w:rPr>
          <w:rFonts w:cs="Arial" w:ascii="Arial" w:hAnsi="Arial"/>
        </w:rPr>
        <w:t>Я, _________________________________________________________________________________________</w:t>
      </w:r>
    </w:p>
    <w:p>
      <w:pPr>
        <w:pStyle w:val="ConsPlusNonformat"/>
        <w:widowControl/>
        <w:jc w:val="center"/>
        <w:rPr/>
      </w:pPr>
      <w:r>
        <w:rPr>
          <w:rFonts w:cs="Arial" w:ascii="Arial" w:hAnsi="Arial"/>
        </w:rPr>
        <w:t>(фамилия, имя, отчество полностью)</w:t>
      </w:r>
    </w:p>
    <w:p>
      <w:pPr>
        <w:pStyle w:val="Normal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ind w:firstLine="567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в соответствии со статьей 9 Федерального закона от 27 июля 2006 года № 152-ФЗ «О персональных данных» </w:t>
      </w:r>
      <w:r>
        <w:rPr>
          <w:rFonts w:cs="Arial" w:ascii="Arial" w:hAnsi="Arial"/>
          <w:bCs/>
          <w:sz w:val="20"/>
          <w:szCs w:val="20"/>
        </w:rPr>
        <w:t>даю свое согласие</w:t>
      </w:r>
      <w:r>
        <w:rPr>
          <w:rFonts w:cs="Arial" w:ascii="Arial" w:hAnsi="Arial"/>
          <w:b/>
          <w:bCs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на обработку моих персональных данных: фамилия, имя, отчество; телефон, </w:t>
      </w:r>
      <w:r>
        <w:rPr>
          <w:rFonts w:cs="Arial" w:ascii="Arial" w:hAnsi="Arial"/>
          <w:sz w:val="20"/>
          <w:szCs w:val="20"/>
          <w:lang w:val="en-US"/>
        </w:rPr>
        <w:t>e</w:t>
      </w:r>
      <w:r>
        <w:rPr>
          <w:rFonts w:cs="Arial" w:ascii="Arial" w:hAnsi="Arial"/>
          <w:sz w:val="20"/>
          <w:szCs w:val="20"/>
        </w:rPr>
        <w:t>-</w:t>
      </w:r>
      <w:r>
        <w:rPr>
          <w:rFonts w:cs="Arial" w:ascii="Arial" w:hAnsi="Arial"/>
          <w:sz w:val="20"/>
          <w:szCs w:val="20"/>
          <w:lang w:val="en-US"/>
        </w:rPr>
        <w:t>mail</w:t>
      </w:r>
      <w:r>
        <w:rPr>
          <w:rFonts w:cs="Arial" w:ascii="Arial" w:hAnsi="Arial"/>
          <w:sz w:val="20"/>
          <w:szCs w:val="20"/>
        </w:rPr>
        <w:t>, местах работы, должности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ind w:left="720" w:hanging="0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  <w:t xml:space="preserve">Подпись: </w:t>
      </w:r>
    </w:p>
    <w:p>
      <w:pPr>
        <w:pStyle w:val="NoSpacing"/>
        <w:ind w:left="720" w:hanging="0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  <w:t>(можно предоставить дополнительные материалы: альбомы, заметки, фото, письма поддержки и т.д.)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b/>
          <w:szCs w:val="24"/>
          <w:lang w:eastAsia="ru-RU"/>
        </w:rPr>
        <w:t xml:space="preserve">Заявки принимаются </w:t>
      </w:r>
      <w:r>
        <w:rPr>
          <w:rFonts w:cs="Arial" w:ascii="Arial" w:hAnsi="Arial"/>
          <w:b/>
          <w:sz w:val="32"/>
          <w:szCs w:val="32"/>
          <w:lang w:eastAsia="ru-RU"/>
        </w:rPr>
        <w:t>до 05.11. 2020 года</w:t>
      </w:r>
      <w:r>
        <w:rPr>
          <w:rFonts w:cs="Arial" w:ascii="Arial" w:hAnsi="Arial"/>
          <w:szCs w:val="24"/>
          <w:lang w:eastAsia="ru-RU"/>
        </w:rPr>
        <w:t>. По адресу. Голышманово, ул. Садовая, 102,</w:t>
      </w:r>
    </w:p>
    <w:p>
      <w:pPr>
        <w:pStyle w:val="NoSpacing"/>
        <w:jc w:val="both"/>
        <w:rPr/>
      </w:pPr>
      <w:r>
        <w:rPr>
          <w:rFonts w:cs="Arial" w:ascii="Arial" w:hAnsi="Arial"/>
          <w:szCs w:val="24"/>
          <w:lang w:eastAsia="ru-RU"/>
        </w:rPr>
        <w:t xml:space="preserve">БФ «НАШЕ ВРЕМЯ» или по электронной почте: </w:t>
      </w:r>
      <w:hyperlink r:id="rId2">
        <w:r>
          <w:rPr>
            <w:rFonts w:cs="Arial" w:ascii="Arial" w:hAnsi="Arial"/>
            <w:szCs w:val="24"/>
            <w:lang w:eastAsia="ru-RU"/>
          </w:rPr>
          <w:t>badrizlova.o@yandex.ru</w:t>
        </w:r>
      </w:hyperlink>
      <w:r>
        <w:rPr>
          <w:rFonts w:cs="Arial" w:ascii="Arial" w:hAnsi="Arial"/>
          <w:szCs w:val="24"/>
          <w:lang w:eastAsia="ru-RU"/>
        </w:rPr>
        <w:t xml:space="preserve"> 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  <w:t>Бадрызлова Ольга Александровна (89028150848)</w:t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jc w:val="both"/>
        <w:rPr>
          <w:rFonts w:ascii="Arial" w:hAnsi="Arial" w:cs="Arial"/>
          <w:b/>
          <w:b/>
          <w:szCs w:val="24"/>
          <w:lang w:eastAsia="ru-RU"/>
        </w:rPr>
      </w:pPr>
      <w:r>
        <w:rPr>
          <w:rFonts w:cs="Arial" w:ascii="Arial" w:hAnsi="Arial"/>
          <w:b/>
          <w:szCs w:val="24"/>
          <w:lang w:eastAsia="ru-RU"/>
        </w:rPr>
        <w:t>Награждение:</w:t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  <w:t>Участники конкурса получат дипломы победителей, участники номинации «Общественное признание» диплом и памятную статуэтку.</w:t>
      </w:r>
    </w:p>
    <w:p>
      <w:pPr>
        <w:pStyle w:val="Normal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Финансирование:</w:t>
      </w:r>
    </w:p>
    <w:p>
      <w:pPr>
        <w:pStyle w:val="NoSpacing"/>
        <w:jc w:val="both"/>
        <w:rPr>
          <w:rFonts w:ascii="Arial" w:hAnsi="Arial" w:cs="Arial"/>
          <w:b/>
          <w:b/>
          <w:szCs w:val="24"/>
          <w:lang w:eastAsia="ru-RU"/>
        </w:rPr>
      </w:pPr>
      <w:r>
        <w:rPr>
          <w:rFonts w:cs="Arial" w:ascii="Arial" w:hAnsi="Arial"/>
          <w:iCs/>
        </w:rPr>
        <w:t xml:space="preserve">Средства предоставлены </w:t>
      </w:r>
      <w:r>
        <w:rPr>
          <w:rFonts w:cs="Arial" w:ascii="Arial" w:hAnsi="Arial"/>
        </w:rPr>
        <w:t>на реализацию субсидии из бюджета Голышмановского городского округа некоммерческим негосударственным организациям в целях содействия в решении вопросов в области образования, молодежной политики, культуры, туризма, физической культуры и спорта</w:t>
      </w:r>
    </w:p>
    <w:p>
      <w:pPr>
        <w:pStyle w:val="Normal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>
          <w:rFonts w:cs="Arial" w:ascii="Arial" w:hAnsi="Arial"/>
          <w:szCs w:val="24"/>
          <w:lang w:eastAsia="ru-RU"/>
        </w:rPr>
      </w:r>
    </w:p>
    <w:p>
      <w:pPr>
        <w:pStyle w:val="NoSpacing"/>
        <w:jc w:val="both"/>
        <w:rPr>
          <w:rFonts w:ascii="Arial" w:hAnsi="Arial" w:cs="Arial"/>
          <w:szCs w:val="24"/>
          <w:lang w:eastAsia="ru-RU"/>
        </w:rPr>
      </w:pPr>
      <w:r>
        <w:rPr/>
      </w:r>
    </w:p>
    <w:sectPr>
      <w:type w:val="nextPage"/>
      <w:pgSz w:w="11906" w:h="16838"/>
      <w:pgMar w:left="851" w:right="851" w:header="0" w:top="142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 Unicode MS"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Roboto-Regular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36bb0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Интернет-ссылка"/>
    <w:basedOn w:val="DefaultParagraphFont"/>
    <w:uiPriority w:val="99"/>
    <w:unhideWhenUsed/>
    <w:rsid w:val="00936bb0"/>
    <w:rPr>
      <w:color w:val="0000FF"/>
      <w:u w:val="single"/>
    </w:rPr>
  </w:style>
  <w:style w:type="paragraph" w:styleId="Style15" w:customStyle="1">
    <w:name w:val="Заголовок"/>
    <w:basedOn w:val="Normal"/>
    <w:next w:val="Style16"/>
    <w:qFormat/>
    <w:rsid w:val="004240d6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rsid w:val="004240d6"/>
    <w:pPr>
      <w:spacing w:lineRule="auto" w:line="276" w:before="0" w:after="140"/>
    </w:pPr>
    <w:rPr/>
  </w:style>
  <w:style w:type="paragraph" w:styleId="Style17">
    <w:name w:val="List"/>
    <w:basedOn w:val="Style16"/>
    <w:rsid w:val="004240d6"/>
    <w:pPr/>
    <w:rPr>
      <w:rFonts w:cs="Mangal"/>
    </w:rPr>
  </w:style>
  <w:style w:type="paragraph" w:styleId="Style18" w:customStyle="1">
    <w:name w:val="Caption"/>
    <w:basedOn w:val="Normal"/>
    <w:qFormat/>
    <w:rsid w:val="004240d6"/>
    <w:pPr>
      <w:suppressLineNumbers/>
      <w:spacing w:before="120" w:after="120"/>
    </w:pPr>
    <w:rPr>
      <w:rFonts w:cs="Mangal"/>
      <w:i/>
      <w:iCs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Indexheading">
    <w:name w:val="index heading"/>
    <w:basedOn w:val="Normal"/>
    <w:qFormat/>
    <w:rsid w:val="004240d6"/>
    <w:pPr>
      <w:suppressLineNumbers/>
    </w:pPr>
    <w:rPr>
      <w:rFonts w:cs="Mangal"/>
    </w:rPr>
  </w:style>
  <w:style w:type="paragraph" w:styleId="NoSpacing">
    <w:name w:val="No Spacing"/>
    <w:uiPriority w:val="1"/>
    <w:qFormat/>
    <w:rsid w:val="00936bb0"/>
    <w:pPr>
      <w:widowControl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2"/>
      <w:lang w:val="ru-RU" w:eastAsia="en-US" w:bidi="ar-SA"/>
    </w:rPr>
  </w:style>
  <w:style w:type="paragraph" w:styleId="TableStyle2" w:customStyle="1">
    <w:name w:val="Table Style 2"/>
    <w:uiPriority w:val="99"/>
    <w:qFormat/>
    <w:rsid w:val="00936bb0"/>
    <w:pPr>
      <w:widowControl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0"/>
      <w:u w:val="none" w:color="000000"/>
      <w:lang w:eastAsia="ru-RU" w:val="ru-RU" w:bidi="ar-SA"/>
    </w:rPr>
  </w:style>
  <w:style w:type="paragraph" w:styleId="1" w:customStyle="1">
    <w:name w:val="Цитата1"/>
    <w:basedOn w:val="Normal"/>
    <w:uiPriority w:val="99"/>
    <w:qFormat/>
    <w:rsid w:val="00936bb0"/>
    <w:pPr>
      <w:spacing w:lineRule="auto" w:line="360"/>
      <w:ind w:left="-567" w:right="-766" w:firstLine="567"/>
      <w:jc w:val="both"/>
    </w:pPr>
    <w:rPr>
      <w:szCs w:val="20"/>
    </w:rPr>
  </w:style>
  <w:style w:type="paragraph" w:styleId="ListParagraph">
    <w:name w:val="List Paragraph"/>
    <w:basedOn w:val="Normal"/>
    <w:uiPriority w:val="34"/>
    <w:qFormat/>
    <w:rsid w:val="00c96996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semiHidden/>
    <w:unhideWhenUsed/>
    <w:qFormat/>
    <w:rsid w:val="00c048b1"/>
    <w:pPr>
      <w:spacing w:beforeAutospacing="1" w:afterAutospacing="1"/>
    </w:pPr>
    <w:rPr/>
  </w:style>
  <w:style w:type="paragraph" w:styleId="ConsPlusNonformat" w:customStyle="1">
    <w:name w:val="ConsPlusNonformat"/>
    <w:qFormat/>
    <w:rsid w:val="003602a6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4"/>
      <w:szCs w:val="20"/>
      <w:lang w:eastAsia="zh-CN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936bb0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badrizlova.o@yandex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Application>LibreOffice/6.4.3.2$Windows_X86_64 LibreOffice_project/747b5d0ebf89f41c860ec2a39efd7cb15b54f2d8</Application>
  <Pages>5</Pages>
  <Words>1412</Words>
  <Characters>10840</Characters>
  <CharactersWithSpaces>12273</CharactersWithSpaces>
  <Paragraphs>108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2018-10-23T04:10:00Z</dcterms:created>
  <dc:creator>User</dc:creator>
  <dc:description/>
  <dc:language>ru-RU</dc:language>
  <cp:lastModifiedBy/>
  <cp:lastPrinted>2020-10-14T06:13:00Z</cp:lastPrinted>
  <dcterms:modified xsi:type="dcterms:W3CDTF">2020-10-20T08:25:15Z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